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EDD9" w14:textId="77777777" w:rsidR="00BF6AD4" w:rsidRPr="00CA0693" w:rsidRDefault="00BF6AD4" w:rsidP="00BF6AD4">
      <w:pPr>
        <w:pStyle w:val="ae"/>
        <w:spacing w:line="360" w:lineRule="auto"/>
        <w:rPr>
          <w:rFonts w:ascii="微軟正黑體" w:eastAsia="微軟正黑體" w:hAnsi="微軟正黑體"/>
        </w:rPr>
      </w:pPr>
      <w:r w:rsidRPr="00CA0693">
        <w:rPr>
          <w:rFonts w:ascii="微軟正黑體" w:eastAsia="微軟正黑體" w:hAnsi="微軟正黑體" w:hint="eastAsia"/>
          <w:lang w:eastAsia="zh-TW"/>
        </w:rPr>
        <w:t>園區收費標準</w:t>
      </w:r>
    </w:p>
    <w:p w14:paraId="685C9A83" w14:textId="77777777" w:rsidR="00BF6AD4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廠房租金：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租賃廠房費用以三個月為一期計算。</w:t>
      </w:r>
    </w:p>
    <w:p w14:paraId="3A7A4A57" w14:textId="77777777" w:rsidR="009A4169" w:rsidRPr="009A4169" w:rsidRDefault="009A4169" w:rsidP="009A4169">
      <w:pPr>
        <w:pStyle w:val="a8"/>
        <w:widowControl w:val="0"/>
        <w:spacing w:after="0" w:line="400" w:lineRule="exact"/>
        <w:ind w:left="600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3B5BB996" w14:textId="0082CFF0" w:rsidR="009A4169" w:rsidRPr="009A4169" w:rsidRDefault="00BF6AD4" w:rsidP="009A4169">
      <w:pPr>
        <w:spacing w:line="400" w:lineRule="exact"/>
        <w:ind w:leftChars="200" w:left="480"/>
        <w:rPr>
          <w:rFonts w:ascii="微軟正黑體" w:eastAsia="微軟正黑體" w:hAnsi="微軟正黑體"/>
          <w:szCs w:val="24"/>
        </w:rPr>
      </w:pPr>
      <w:r w:rsidRPr="009A4169">
        <w:rPr>
          <w:rFonts w:ascii="微軟正黑體" w:eastAsia="微軟正黑體" w:hAnsi="微軟正黑體"/>
          <w:szCs w:val="24"/>
        </w:rPr>
        <w:t>1.1</w:t>
      </w:r>
      <w:r w:rsidRPr="009A4169">
        <w:rPr>
          <w:rFonts w:ascii="微軟正黑體" w:eastAsia="微軟正黑體" w:hAnsi="微軟正黑體" w:hint="eastAsia"/>
          <w:szCs w:val="24"/>
        </w:rPr>
        <w:t>廠房的租賃單價：（價格如有變動，以合約為准）</w:t>
      </w:r>
    </w:p>
    <w:tbl>
      <w:tblPr>
        <w:tblW w:w="109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17"/>
        <w:gridCol w:w="1211"/>
        <w:gridCol w:w="1199"/>
        <w:gridCol w:w="1134"/>
        <w:gridCol w:w="932"/>
        <w:gridCol w:w="898"/>
        <w:gridCol w:w="736"/>
        <w:gridCol w:w="686"/>
        <w:gridCol w:w="715"/>
        <w:gridCol w:w="934"/>
        <w:gridCol w:w="914"/>
      </w:tblGrid>
      <w:tr w:rsidR="00BF6AD4" w:rsidRPr="00BE78E6" w14:paraId="0E8D94F8" w14:textId="77777777" w:rsidTr="00A44982">
        <w:trPr>
          <w:trHeight w:val="1062"/>
        </w:trPr>
        <w:tc>
          <w:tcPr>
            <w:tcW w:w="710" w:type="dxa"/>
            <w:vAlign w:val="center"/>
            <w:hideMark/>
          </w:tcPr>
          <w:p w14:paraId="7E02D61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項目</w:t>
            </w:r>
          </w:p>
        </w:tc>
        <w:tc>
          <w:tcPr>
            <w:tcW w:w="917" w:type="dxa"/>
            <w:noWrap/>
            <w:vAlign w:val="center"/>
            <w:hideMark/>
          </w:tcPr>
          <w:p w14:paraId="4DDBA03F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總容積</w:t>
            </w:r>
          </w:p>
        </w:tc>
        <w:tc>
          <w:tcPr>
            <w:tcW w:w="1211" w:type="dxa"/>
            <w:noWrap/>
            <w:vAlign w:val="center"/>
            <w:hideMark/>
          </w:tcPr>
          <w:p w14:paraId="7D9F68C6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建設成本</w:t>
            </w:r>
          </w:p>
        </w:tc>
        <w:tc>
          <w:tcPr>
            <w:tcW w:w="1199" w:type="dxa"/>
            <w:noWrap/>
            <w:vAlign w:val="center"/>
            <w:hideMark/>
          </w:tcPr>
          <w:p w14:paraId="6783769A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裝修配套</w:t>
            </w:r>
          </w:p>
        </w:tc>
        <w:tc>
          <w:tcPr>
            <w:tcW w:w="1134" w:type="dxa"/>
            <w:vAlign w:val="center"/>
            <w:hideMark/>
          </w:tcPr>
          <w:p w14:paraId="3969E9C2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公設均攤</w:t>
            </w:r>
          </w:p>
        </w:tc>
        <w:tc>
          <w:tcPr>
            <w:tcW w:w="932" w:type="dxa"/>
            <w:vAlign w:val="center"/>
            <w:hideMark/>
          </w:tcPr>
          <w:p w14:paraId="2F397BF6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總費用</w:t>
            </w:r>
          </w:p>
        </w:tc>
        <w:tc>
          <w:tcPr>
            <w:tcW w:w="898" w:type="dxa"/>
            <w:vAlign w:val="center"/>
            <w:hideMark/>
          </w:tcPr>
          <w:p w14:paraId="4B5566F5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proofErr w:type="gramStart"/>
            <w:r w:rsidRPr="00BE78E6">
              <w:rPr>
                <w:rFonts w:ascii="微軟正黑體" w:eastAsia="微軟正黑體" w:hAnsi="微軟正黑體" w:cs="SimSun"/>
                <w:kern w:val="0"/>
                <w:sz w:val="20"/>
              </w:rPr>
              <w:t>150</w:t>
            </w:r>
            <w:proofErr w:type="gramEnd"/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月單價</w:t>
            </w:r>
          </w:p>
        </w:tc>
        <w:tc>
          <w:tcPr>
            <w:tcW w:w="736" w:type="dxa"/>
          </w:tcPr>
          <w:p w14:paraId="265B8FA2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維修基金</w:t>
            </w:r>
          </w:p>
        </w:tc>
        <w:tc>
          <w:tcPr>
            <w:tcW w:w="686" w:type="dxa"/>
            <w:vAlign w:val="center"/>
            <w:hideMark/>
          </w:tcPr>
          <w:p w14:paraId="21A21065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市場行情</w:t>
            </w:r>
          </w:p>
        </w:tc>
        <w:tc>
          <w:tcPr>
            <w:tcW w:w="715" w:type="dxa"/>
            <w:vAlign w:val="center"/>
            <w:hideMark/>
          </w:tcPr>
          <w:p w14:paraId="615BC4A9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建議租金</w:t>
            </w:r>
          </w:p>
        </w:tc>
        <w:tc>
          <w:tcPr>
            <w:tcW w:w="934" w:type="dxa"/>
            <w:vAlign w:val="center"/>
            <w:hideMark/>
          </w:tcPr>
          <w:p w14:paraId="18947CA9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預計收入</w:t>
            </w:r>
            <w:r w:rsidRPr="00BE78E6">
              <w:rPr>
                <w:rFonts w:ascii="微軟正黑體" w:eastAsia="微軟正黑體" w:hAnsi="微軟正黑體" w:cs="SimSun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月</w:t>
            </w:r>
          </w:p>
        </w:tc>
        <w:tc>
          <w:tcPr>
            <w:tcW w:w="914" w:type="dxa"/>
            <w:vAlign w:val="center"/>
            <w:hideMark/>
          </w:tcPr>
          <w:p w14:paraId="137F1D2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類型</w:t>
            </w:r>
          </w:p>
        </w:tc>
      </w:tr>
      <w:tr w:rsidR="00BF6AD4" w:rsidRPr="00BE78E6" w14:paraId="66815E45" w14:textId="77777777" w:rsidTr="00A44982">
        <w:trPr>
          <w:trHeight w:val="640"/>
        </w:trPr>
        <w:tc>
          <w:tcPr>
            <w:tcW w:w="710" w:type="dxa"/>
            <w:vAlign w:val="center"/>
          </w:tcPr>
          <w:p w14:paraId="6898ABFB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17" w:type="dxa"/>
            <w:noWrap/>
            <w:vAlign w:val="center"/>
          </w:tcPr>
          <w:p w14:paraId="440ABDBC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noWrap/>
            <w:vAlign w:val="center"/>
          </w:tcPr>
          <w:p w14:paraId="6B1DB14E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99" w:type="dxa"/>
            <w:noWrap/>
            <w:vAlign w:val="center"/>
          </w:tcPr>
          <w:p w14:paraId="6D27FFA2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3286E542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32" w:type="dxa"/>
            <w:noWrap/>
            <w:vAlign w:val="center"/>
          </w:tcPr>
          <w:p w14:paraId="7C15F51B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14:paraId="71690EBB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36" w:type="dxa"/>
          </w:tcPr>
          <w:p w14:paraId="66671AEF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686" w:type="dxa"/>
            <w:noWrap/>
            <w:vAlign w:val="center"/>
          </w:tcPr>
          <w:p w14:paraId="1C813E89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14:paraId="2548BCFA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34" w:type="dxa"/>
            <w:noWrap/>
            <w:vAlign w:val="center"/>
          </w:tcPr>
          <w:p w14:paraId="728686ED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2DF33693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辦公室</w:t>
            </w:r>
          </w:p>
        </w:tc>
      </w:tr>
      <w:tr w:rsidR="00BF6AD4" w:rsidRPr="00BE78E6" w14:paraId="7FD674B4" w14:textId="77777777" w:rsidTr="00A44982">
        <w:trPr>
          <w:trHeight w:val="640"/>
        </w:trPr>
        <w:tc>
          <w:tcPr>
            <w:tcW w:w="710" w:type="dxa"/>
            <w:vAlign w:val="center"/>
          </w:tcPr>
          <w:p w14:paraId="0C0A781A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17" w:type="dxa"/>
            <w:noWrap/>
            <w:vAlign w:val="center"/>
          </w:tcPr>
          <w:p w14:paraId="08AE3AAA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noWrap/>
            <w:vAlign w:val="center"/>
          </w:tcPr>
          <w:p w14:paraId="1F0D4E99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99" w:type="dxa"/>
            <w:noWrap/>
            <w:vAlign w:val="center"/>
          </w:tcPr>
          <w:p w14:paraId="5C8CF7F5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7114A92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32" w:type="dxa"/>
            <w:noWrap/>
            <w:vAlign w:val="center"/>
          </w:tcPr>
          <w:p w14:paraId="5D669156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14:paraId="42E28954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36" w:type="dxa"/>
          </w:tcPr>
          <w:p w14:paraId="07BB2360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686" w:type="dxa"/>
            <w:noWrap/>
            <w:vAlign w:val="center"/>
          </w:tcPr>
          <w:p w14:paraId="3148D4C5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14:paraId="52175A90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34" w:type="dxa"/>
            <w:noWrap/>
            <w:vAlign w:val="center"/>
          </w:tcPr>
          <w:p w14:paraId="64FA2DB6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6CB8926E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倉庫</w:t>
            </w:r>
          </w:p>
        </w:tc>
      </w:tr>
      <w:tr w:rsidR="00BF6AD4" w:rsidRPr="00BE78E6" w14:paraId="7BD15384" w14:textId="77777777" w:rsidTr="00A44982">
        <w:trPr>
          <w:trHeight w:val="1577"/>
        </w:trPr>
        <w:tc>
          <w:tcPr>
            <w:tcW w:w="710" w:type="dxa"/>
            <w:vAlign w:val="center"/>
          </w:tcPr>
          <w:p w14:paraId="61480936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17" w:type="dxa"/>
            <w:noWrap/>
            <w:vAlign w:val="center"/>
          </w:tcPr>
          <w:p w14:paraId="23964525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noWrap/>
            <w:vAlign w:val="center"/>
          </w:tcPr>
          <w:p w14:paraId="56E75ED4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99" w:type="dxa"/>
            <w:noWrap/>
            <w:vAlign w:val="center"/>
          </w:tcPr>
          <w:p w14:paraId="052DC250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7841BA1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32" w:type="dxa"/>
            <w:noWrap/>
            <w:vAlign w:val="center"/>
          </w:tcPr>
          <w:p w14:paraId="3224BB8B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14:paraId="463B84FC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36" w:type="dxa"/>
            <w:vAlign w:val="center"/>
          </w:tcPr>
          <w:p w14:paraId="746987F1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686" w:type="dxa"/>
            <w:noWrap/>
            <w:vAlign w:val="center"/>
          </w:tcPr>
          <w:p w14:paraId="0F9124EF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15" w:type="dxa"/>
            <w:shd w:val="clear" w:color="auto" w:fill="FFFFFF" w:themeFill="background1"/>
            <w:noWrap/>
            <w:vAlign w:val="center"/>
          </w:tcPr>
          <w:p w14:paraId="4E42AC61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34" w:type="dxa"/>
            <w:noWrap/>
            <w:vAlign w:val="center"/>
          </w:tcPr>
          <w:p w14:paraId="6EDBF0FC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14" w:type="dxa"/>
            <w:noWrap/>
            <w:vAlign w:val="center"/>
            <w:hideMark/>
          </w:tcPr>
          <w:p w14:paraId="06B8D508" w14:textId="77777777" w:rsidR="00BF6AD4" w:rsidRPr="00BE78E6" w:rsidRDefault="00BF6AD4" w:rsidP="00A44982">
            <w:pPr>
              <w:widowControl/>
              <w:spacing w:before="240" w:after="240"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廠房</w:t>
            </w:r>
          </w:p>
        </w:tc>
      </w:tr>
      <w:tr w:rsidR="00BF6AD4" w:rsidRPr="00BE78E6" w14:paraId="62F5565F" w14:textId="77777777" w:rsidTr="00A44982">
        <w:trPr>
          <w:trHeight w:val="832"/>
        </w:trPr>
        <w:tc>
          <w:tcPr>
            <w:tcW w:w="710" w:type="dxa"/>
            <w:vAlign w:val="center"/>
            <w:hideMark/>
          </w:tcPr>
          <w:p w14:paraId="287DF75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總計</w:t>
            </w:r>
          </w:p>
        </w:tc>
        <w:tc>
          <w:tcPr>
            <w:tcW w:w="917" w:type="dxa"/>
            <w:noWrap/>
            <w:vAlign w:val="center"/>
          </w:tcPr>
          <w:p w14:paraId="0385F51C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211" w:type="dxa"/>
            <w:noWrap/>
            <w:vAlign w:val="center"/>
          </w:tcPr>
          <w:p w14:paraId="4518F15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99" w:type="dxa"/>
            <w:noWrap/>
            <w:vAlign w:val="center"/>
          </w:tcPr>
          <w:p w14:paraId="68F04D7B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65D9599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32" w:type="dxa"/>
            <w:noWrap/>
            <w:vAlign w:val="center"/>
          </w:tcPr>
          <w:p w14:paraId="5E4E39D6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14:paraId="7A0DB3FC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36" w:type="dxa"/>
          </w:tcPr>
          <w:p w14:paraId="7ABEC44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686" w:type="dxa"/>
            <w:noWrap/>
            <w:vAlign w:val="center"/>
          </w:tcPr>
          <w:p w14:paraId="037DC49F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715" w:type="dxa"/>
            <w:noWrap/>
            <w:vAlign w:val="center"/>
          </w:tcPr>
          <w:p w14:paraId="0AECCAFA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</w:p>
        </w:tc>
        <w:tc>
          <w:tcPr>
            <w:tcW w:w="934" w:type="dxa"/>
            <w:noWrap/>
            <w:vAlign w:val="center"/>
          </w:tcPr>
          <w:p w14:paraId="393389A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914" w:type="dxa"/>
            <w:noWrap/>
            <w:vAlign w:val="center"/>
          </w:tcPr>
          <w:p w14:paraId="093575D0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</w:tr>
      <w:tr w:rsidR="00BF6AD4" w:rsidRPr="00CA0693" w14:paraId="02545F48" w14:textId="77777777" w:rsidTr="00A44982">
        <w:trPr>
          <w:trHeight w:val="640"/>
        </w:trPr>
        <w:tc>
          <w:tcPr>
            <w:tcW w:w="710" w:type="dxa"/>
            <w:vAlign w:val="center"/>
          </w:tcPr>
          <w:p w14:paraId="78FF61FC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備註</w:t>
            </w:r>
          </w:p>
        </w:tc>
        <w:tc>
          <w:tcPr>
            <w:tcW w:w="10276" w:type="dxa"/>
            <w:gridSpan w:val="11"/>
          </w:tcPr>
          <w:p w14:paraId="785EFAD4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建設成本：原土地造價</w:t>
            </w:r>
          </w:p>
          <w:p w14:paraId="0EE26332" w14:textId="77777777" w:rsidR="000E146C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裝修配套：整體園區配套費用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+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空調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環保排煙空壓機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,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碼頭、天然氣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電梯費用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裝修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+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燈具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加減賬，詳見房租計算</w:t>
            </w:r>
          </w:p>
          <w:p w14:paraId="6EC981A3" w14:textId="2D84C7FC" w:rsidR="00BF6AD4" w:rsidRPr="00BE78E6" w:rsidRDefault="000E146C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 xml:space="preserve">          </w:t>
            </w:r>
            <w:r w:rsidR="00BF6AD4"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原始</w:t>
            </w:r>
            <w:proofErr w:type="gramStart"/>
            <w:r w:rsidR="00BF6AD4"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檔</w:t>
            </w:r>
            <w:proofErr w:type="gramEnd"/>
          </w:p>
          <w:p w14:paraId="437F3656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kern w:val="0"/>
                <w:sz w:val="20"/>
              </w:rPr>
              <w:t>公設均攤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：公設造價及整體園區配套費用，詳見房租計算原始檔</w:t>
            </w:r>
          </w:p>
        </w:tc>
      </w:tr>
    </w:tbl>
    <w:p w14:paraId="5BF4A96D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79D7FF0E" w14:textId="7C301724" w:rsidR="00BF6AD4" w:rsidRDefault="00BF6AD4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9A4169">
        <w:rPr>
          <w:rFonts w:ascii="微軟正黑體" w:eastAsia="微軟正黑體" w:hAnsi="微軟正黑體"/>
          <w:szCs w:val="24"/>
        </w:rPr>
        <w:t>1.2</w:t>
      </w:r>
      <w:r w:rsidRPr="009A4169">
        <w:rPr>
          <w:rFonts w:ascii="微軟正黑體" w:eastAsia="微軟正黑體" w:hAnsi="微軟正黑體" w:hint="eastAsia"/>
          <w:szCs w:val="24"/>
        </w:rPr>
        <w:t>租賃面積：以合約內的面積為准。</w:t>
      </w:r>
    </w:p>
    <w:p w14:paraId="36CE447F" w14:textId="77777777" w:rsidR="009A4169" w:rsidRP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6E60BB3D" w14:textId="77777777" w:rsidR="00BF6AD4" w:rsidRDefault="00BF6AD4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  <w:r w:rsidRPr="009A4169">
        <w:rPr>
          <w:rFonts w:ascii="微軟正黑體" w:eastAsia="微軟正黑體" w:hAnsi="微軟正黑體"/>
          <w:szCs w:val="24"/>
        </w:rPr>
        <w:t>1.3</w:t>
      </w:r>
      <w:r w:rsidRPr="009A4169">
        <w:rPr>
          <w:rFonts w:ascii="微軟正黑體" w:eastAsia="微軟正黑體" w:hAnsi="微軟正黑體" w:hint="eastAsia"/>
          <w:szCs w:val="24"/>
        </w:rPr>
        <w:t>公式：廠房租金</w:t>
      </w:r>
      <w:r w:rsidRPr="009A4169">
        <w:rPr>
          <w:rFonts w:ascii="微軟正黑體" w:eastAsia="微軟正黑體" w:hAnsi="微軟正黑體"/>
          <w:szCs w:val="24"/>
        </w:rPr>
        <w:t>=</w:t>
      </w:r>
      <w:r w:rsidRPr="009A4169">
        <w:rPr>
          <w:rFonts w:ascii="微軟正黑體" w:eastAsia="微軟正黑體" w:hAnsi="微軟正黑體" w:hint="eastAsia"/>
          <w:szCs w:val="24"/>
        </w:rPr>
        <w:t>租賃面積</w:t>
      </w:r>
      <w:r w:rsidRPr="009A4169">
        <w:rPr>
          <w:rFonts w:ascii="微軟正黑體" w:eastAsia="微軟正黑體" w:hAnsi="微軟正黑體"/>
          <w:szCs w:val="24"/>
        </w:rPr>
        <w:t>*</w:t>
      </w:r>
      <w:r w:rsidRPr="009A4169">
        <w:rPr>
          <w:rFonts w:ascii="微軟正黑體" w:eastAsia="微軟正黑體" w:hAnsi="微軟正黑體" w:hint="eastAsia"/>
          <w:szCs w:val="24"/>
        </w:rPr>
        <w:t>單價</w:t>
      </w:r>
      <w:r w:rsidRPr="009A4169">
        <w:rPr>
          <w:rFonts w:ascii="微軟正黑體" w:eastAsia="微軟正黑體" w:hAnsi="微軟正黑體"/>
          <w:szCs w:val="24"/>
        </w:rPr>
        <w:t xml:space="preserve"> </w:t>
      </w:r>
    </w:p>
    <w:p w14:paraId="0ED8155D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31483775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000CAC87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131DB933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71A65AE9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4B6E366C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25C2B0CB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1239EE7A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363C4122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2AC2BD1F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61FABE8B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44D632D6" w14:textId="77777777" w:rsid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22178AAF" w14:textId="77777777" w:rsidR="009A4169" w:rsidRPr="009A4169" w:rsidRDefault="009A4169" w:rsidP="00BF6AD4">
      <w:pPr>
        <w:spacing w:line="400" w:lineRule="exact"/>
        <w:ind w:firstLineChars="200" w:firstLine="480"/>
        <w:rPr>
          <w:rFonts w:ascii="微軟正黑體" w:eastAsia="微軟正黑體" w:hAnsi="微軟正黑體"/>
          <w:szCs w:val="24"/>
        </w:rPr>
      </w:pPr>
    </w:p>
    <w:p w14:paraId="0FFC0D5F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管理費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：依合約租賃面積和收費標準計算。</w:t>
      </w:r>
    </w:p>
    <w:p w14:paraId="5399B2E1" w14:textId="1F5F0715" w:rsidR="00BF6AD4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 w:rsidRPr="009A4169">
        <w:rPr>
          <w:rFonts w:ascii="微軟正黑體" w:eastAsia="微軟正黑體" w:hAnsi="微軟正黑體" w:hint="eastAsia"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szCs w:val="24"/>
        </w:rPr>
        <w:t>2.1</w:t>
      </w:r>
      <w:r w:rsidR="00BF6AD4" w:rsidRPr="009A4169">
        <w:rPr>
          <w:rFonts w:ascii="微軟正黑體" w:eastAsia="微軟正黑體" w:hAnsi="微軟正黑體" w:hint="eastAsia"/>
          <w:szCs w:val="24"/>
        </w:rPr>
        <w:t>管理費包含：清潔費、綠化養護費、保全費、公共人員服務費、水費等。</w:t>
      </w:r>
    </w:p>
    <w:p w14:paraId="4A703283" w14:textId="289F7F41" w:rsidR="00BF6AD4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 w:rsidRPr="009A4169">
        <w:rPr>
          <w:rFonts w:ascii="微軟正黑體" w:eastAsia="微軟正黑體" w:hAnsi="微軟正黑體" w:hint="eastAsia"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szCs w:val="24"/>
        </w:rPr>
        <w:t>2.2</w:t>
      </w:r>
      <w:r w:rsidR="00BF6AD4" w:rsidRPr="009A4169">
        <w:rPr>
          <w:rFonts w:ascii="微軟正黑體" w:eastAsia="微軟正黑體" w:hAnsi="微軟正黑體" w:hint="eastAsia"/>
          <w:szCs w:val="24"/>
        </w:rPr>
        <w:t>費用明細：</w:t>
      </w:r>
    </w:p>
    <w:tbl>
      <w:tblPr>
        <w:tblW w:w="10599" w:type="dxa"/>
        <w:tblLook w:val="04A0" w:firstRow="1" w:lastRow="0" w:firstColumn="1" w:lastColumn="0" w:noHBand="0" w:noVBand="1"/>
      </w:tblPr>
      <w:tblGrid>
        <w:gridCol w:w="1075"/>
        <w:gridCol w:w="1472"/>
        <w:gridCol w:w="850"/>
        <w:gridCol w:w="709"/>
        <w:gridCol w:w="851"/>
        <w:gridCol w:w="1134"/>
        <w:gridCol w:w="1417"/>
        <w:gridCol w:w="3091"/>
      </w:tblGrid>
      <w:tr w:rsidR="00BF6AD4" w:rsidRPr="00CA0693" w14:paraId="77055527" w14:textId="77777777" w:rsidTr="00A44982">
        <w:trPr>
          <w:trHeight w:val="51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9E16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分類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38B4E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1CF4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月薪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B2E2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人數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D7F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總費用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06C0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單價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4A1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公式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1F60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22"/>
              </w:rPr>
              <w:t>描述</w:t>
            </w:r>
          </w:p>
        </w:tc>
      </w:tr>
      <w:tr w:rsidR="00BF6AD4" w:rsidRPr="00CA0693" w14:paraId="0AFFB4A7" w14:textId="77777777" w:rsidTr="00A44982">
        <w:trPr>
          <w:trHeight w:val="1636"/>
        </w:trPr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0AA9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依租賃面積比率分攤負擔。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BDFCD0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清潔費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7EBE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2E4B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C30C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67FE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63CC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1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、清潔總費用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清潔員月薪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*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人數或外包清潔費用</w:t>
            </w:r>
          </w:p>
          <w:p w14:paraId="673971DB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2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、保潔費單價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保潔總費用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總租賃面積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DC5E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含公共道路</w:t>
            </w:r>
            <w:r w:rsidRPr="00CA0693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  <w:t>(</w:t>
            </w:r>
            <w:proofErr w:type="gramStart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含綠帶</w:t>
            </w:r>
            <w:proofErr w:type="gramEnd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、綠化步道</w:t>
            </w:r>
            <w:r w:rsidRPr="00CA0693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  <w:t>)</w:t>
            </w: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，樓梯、人行道、廣場、停車場等。費用依各公司租用面積分攤。</w:t>
            </w:r>
          </w:p>
        </w:tc>
      </w:tr>
      <w:tr w:rsidR="00BF6AD4" w:rsidRPr="00CA0693" w14:paraId="3487A19F" w14:textId="77777777" w:rsidTr="00A44982">
        <w:trPr>
          <w:trHeight w:val="167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2E7B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7DE6EB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綠化養護費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0B516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00687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3459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02D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AB88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1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、綠化養護管理費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proofErr w:type="gramStart"/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外包植栽</w:t>
            </w:r>
            <w:proofErr w:type="gramEnd"/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費用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br/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2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、綠化養護管理費單價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綠化養護管理總費用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總租賃面積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52AD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月包含：綠化修剪，養護、除蟲等，費用依各公司租用面積分攤。</w:t>
            </w:r>
            <w:proofErr w:type="gramStart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綠植補種</w:t>
            </w:r>
            <w:proofErr w:type="gramEnd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基金</w:t>
            </w:r>
            <w:proofErr w:type="gramStart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為綠植購置</w:t>
            </w:r>
            <w:proofErr w:type="gramEnd"/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費用</w:t>
            </w:r>
            <w:r w:rsidRPr="00CA0693"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  <w:t>10%</w:t>
            </w:r>
          </w:p>
        </w:tc>
      </w:tr>
      <w:tr w:rsidR="00BF6AD4" w:rsidRPr="00CA0693" w14:paraId="6DB596B0" w14:textId="77777777" w:rsidTr="00A44982">
        <w:trPr>
          <w:trHeight w:val="1636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2462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09259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保全費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5CD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5FC7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538CB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CC58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048A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1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、安保總費用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安保人員月薪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*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人數或保全公司費用</w:t>
            </w:r>
          </w:p>
          <w:p w14:paraId="7897014A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2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、安保費單價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安保總費用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總租賃面積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7F2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一個班次</w:t>
            </w:r>
            <w:r w:rsidRPr="009E2D45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人：，費用由園區各公司依租賃面積比率分攤負擔。</w:t>
            </w:r>
          </w:p>
        </w:tc>
      </w:tr>
      <w:tr w:rsidR="00BF6AD4" w:rsidRPr="00CA0693" w14:paraId="181FA086" w14:textId="77777777" w:rsidTr="00A44982">
        <w:trPr>
          <w:trHeight w:val="1091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2CDBA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7B5912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服務人員費用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4F515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160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9A818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837A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A23C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園區公共設備維護人員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u w:val="single"/>
              </w:rPr>
              <w:t xml:space="preserve">  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人（含網路監控）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324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含雜項費用、材料消耗，由園區廠商依各公司租用面積比率分攤負擔</w:t>
            </w:r>
          </w:p>
        </w:tc>
      </w:tr>
      <w:tr w:rsidR="00BF6AD4" w:rsidRPr="00CA0693" w14:paraId="1E63228A" w14:textId="77777777" w:rsidTr="00A44982">
        <w:trPr>
          <w:trHeight w:val="545"/>
        </w:trPr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035C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B3894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水費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58297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BDFC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694E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C997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8886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 xml:space="preserve">1.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普通水費單價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u w:val="single"/>
              </w:rPr>
              <w:t xml:space="preserve">   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每人每月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u w:val="single"/>
              </w:rPr>
              <w:t xml:space="preserve">   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 xml:space="preserve"> ，生活汙水處理單價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u w:val="single"/>
              </w:rPr>
              <w:t xml:space="preserve">     </w:t>
            </w:r>
          </w:p>
          <w:p w14:paraId="7A4D5BE9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 xml:space="preserve">2.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水費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用水費用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+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汙水處理費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=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 xml:space="preserve">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元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月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>人</w:t>
            </w:r>
          </w:p>
          <w:p w14:paraId="04CBF4AE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494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18"/>
                <w:szCs w:val="18"/>
              </w:rPr>
            </w:pP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先按園區</w:t>
            </w:r>
            <w:r w:rsidRPr="009E2D45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 w:rsidRPr="00CA0693">
              <w:rPr>
                <w:rFonts w:ascii="微軟正黑體" w:eastAsia="微軟正黑體" w:hAnsi="微軟正黑體" w:cs="SimSun" w:hint="eastAsia"/>
                <w:color w:val="000000"/>
                <w:kern w:val="0"/>
                <w:sz w:val="18"/>
                <w:szCs w:val="18"/>
              </w:rPr>
              <w:t>人進駐計算水費</w:t>
            </w:r>
          </w:p>
        </w:tc>
      </w:tr>
      <w:tr w:rsidR="00BF6AD4" w:rsidRPr="00CA0693" w14:paraId="0F74C543" w14:textId="77777777" w:rsidTr="00A44982">
        <w:trPr>
          <w:trHeight w:val="71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0DAA1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lastRenderedPageBreak/>
              <w:t>總費用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2BCD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4519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7997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7D3" w14:textId="77777777" w:rsidR="00BF6AD4" w:rsidRPr="00BE78E6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 w:hint="eastAsia"/>
                <w:color w:val="000000"/>
                <w:kern w:val="0"/>
                <w:sz w:val="20"/>
              </w:rPr>
              <w:t xml:space="preserve"> </w:t>
            </w: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67C5" w14:textId="77777777" w:rsidR="00BF6AD4" w:rsidRPr="00BE78E6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</w:pPr>
            <w:r w:rsidRPr="00BE78E6">
              <w:rPr>
                <w:rFonts w:ascii="微軟正黑體" w:eastAsia="微軟正黑體" w:hAnsi="微軟正黑體" w:cs="SimSun"/>
                <w:color w:val="000000"/>
                <w:kern w:val="0"/>
                <w:sz w:val="20"/>
              </w:rPr>
              <w:t>/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BA4C" w14:textId="77777777" w:rsidR="00BF6AD4" w:rsidRPr="00CA0693" w:rsidRDefault="00BF6AD4" w:rsidP="00A44982">
            <w:pPr>
              <w:widowControl/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/>
                <w:color w:val="000000"/>
                <w:kern w:val="0"/>
                <w:sz w:val="22"/>
              </w:rPr>
              <w:t>/</w:t>
            </w:r>
          </w:p>
        </w:tc>
      </w:tr>
    </w:tbl>
    <w:p w14:paraId="2618140A" w14:textId="53111AE6" w:rsidR="00BF6AD4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szCs w:val="24"/>
        </w:rPr>
        <w:t>2.3</w:t>
      </w:r>
      <w:r w:rsidR="00BF6AD4" w:rsidRPr="009A4169">
        <w:rPr>
          <w:rFonts w:ascii="微軟正黑體" w:eastAsia="微軟正黑體" w:hAnsi="微軟正黑體" w:hint="eastAsia"/>
          <w:szCs w:val="24"/>
        </w:rPr>
        <w:t>公式：租賃面積</w:t>
      </w:r>
      <w:r w:rsidR="00BF6AD4" w:rsidRPr="009A4169">
        <w:rPr>
          <w:rFonts w:ascii="微軟正黑體" w:eastAsia="微軟正黑體" w:hAnsi="微軟正黑體"/>
          <w:szCs w:val="24"/>
        </w:rPr>
        <w:t>*</w:t>
      </w:r>
      <w:r w:rsidR="00BF6AD4" w:rsidRPr="009A4169">
        <w:rPr>
          <w:rFonts w:ascii="微軟正黑體" w:eastAsia="微軟正黑體" w:hAnsi="微軟正黑體" w:hint="eastAsia"/>
          <w:szCs w:val="24"/>
        </w:rPr>
        <w:t>單價</w:t>
      </w:r>
      <w:r w:rsidR="00BF6AD4" w:rsidRPr="009A4169">
        <w:rPr>
          <w:rFonts w:ascii="微軟正黑體" w:eastAsia="微軟正黑體" w:hAnsi="微軟正黑體"/>
          <w:szCs w:val="24"/>
        </w:rPr>
        <w:t>=</w:t>
      </w:r>
      <w:r w:rsidR="00BF6AD4" w:rsidRPr="009A4169">
        <w:rPr>
          <w:rFonts w:ascii="微軟正黑體" w:eastAsia="微軟正黑體" w:hAnsi="微軟正黑體" w:hint="eastAsia"/>
          <w:szCs w:val="24"/>
        </w:rPr>
        <w:t>管理費</w:t>
      </w:r>
    </w:p>
    <w:p w14:paraId="3ED2584C" w14:textId="77777777" w:rsidR="009A4169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</w:p>
    <w:p w14:paraId="04C58546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b/>
          <w:sz w:val="24"/>
          <w:szCs w:val="24"/>
          <w:lang w:eastAsia="zh-TW"/>
        </w:rPr>
        <w:t>電費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：依樓層公共用電費、樓層自用電費兩項合計。</w:t>
      </w:r>
    </w:p>
    <w:p w14:paraId="28968667" w14:textId="367D09EC" w:rsidR="00BF6AD4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bCs/>
          <w:szCs w:val="24"/>
        </w:rPr>
        <w:t>3.1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樓層公共電費：</w:t>
      </w:r>
      <w:r w:rsidR="00BF6AD4" w:rsidRPr="009A4169">
        <w:rPr>
          <w:rFonts w:ascii="微軟正黑體" w:eastAsia="微軟正黑體" w:hAnsi="微軟正黑體"/>
          <w:bCs/>
          <w:szCs w:val="24"/>
        </w:rPr>
        <w:t>(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電梯</w:t>
      </w:r>
      <w:r w:rsidRPr="009A4169">
        <w:rPr>
          <w:rFonts w:ascii="微軟正黑體" w:eastAsia="微軟正黑體" w:hAnsi="微軟正黑體" w:hint="eastAsia"/>
          <w:bCs/>
          <w:szCs w:val="24"/>
        </w:rPr>
        <w:t>、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樓</w:t>
      </w:r>
      <w:r w:rsidR="00BF6AD4" w:rsidRPr="009A4169">
        <w:rPr>
          <w:rFonts w:ascii="微軟正黑體" w:eastAsia="微軟正黑體" w:hAnsi="微軟正黑體" w:hint="eastAsia"/>
          <w:szCs w:val="24"/>
        </w:rPr>
        <w:t>梯照明</w:t>
      </w:r>
      <w:r>
        <w:rPr>
          <w:rFonts w:ascii="微軟正黑體" w:eastAsia="微軟正黑體" w:hAnsi="微軟正黑體" w:hint="eastAsia"/>
          <w:szCs w:val="24"/>
        </w:rPr>
        <w:t>、</w:t>
      </w:r>
      <w:r w:rsidR="00BF6AD4" w:rsidRPr="009A4169">
        <w:rPr>
          <w:rFonts w:ascii="微軟正黑體" w:eastAsia="微軟正黑體" w:hAnsi="微軟正黑體" w:hint="eastAsia"/>
          <w:szCs w:val="24"/>
        </w:rPr>
        <w:t>空調主機。</w:t>
      </w:r>
      <w:r w:rsidR="00BF6AD4" w:rsidRPr="009A4169">
        <w:rPr>
          <w:rFonts w:ascii="微軟正黑體" w:eastAsia="微軟正黑體" w:hAnsi="微軟正黑體"/>
          <w:szCs w:val="24"/>
        </w:rPr>
        <w:t>)</w:t>
      </w:r>
    </w:p>
    <w:p w14:paraId="31AEEB32" w14:textId="411413E6" w:rsidR="00BF6AD4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</w:t>
      </w:r>
      <w:r w:rsidR="00BF6AD4" w:rsidRPr="009A4169">
        <w:rPr>
          <w:rFonts w:ascii="微軟正黑體" w:eastAsia="微軟正黑體" w:hAnsi="微軟正黑體" w:hint="eastAsia"/>
          <w:szCs w:val="24"/>
        </w:rPr>
        <w:t>電梯用電：電梯</w:t>
      </w:r>
      <w:r w:rsidR="00BF6AD4" w:rsidRPr="009A4169">
        <w:rPr>
          <w:rFonts w:ascii="微軟正黑體" w:eastAsia="微軟正黑體" w:hAnsi="微軟正黑體"/>
          <w:szCs w:val="24"/>
        </w:rPr>
        <w:t>2F</w:t>
      </w:r>
      <w:r w:rsidR="00BF6AD4" w:rsidRPr="009A4169">
        <w:rPr>
          <w:rFonts w:ascii="微軟正黑體" w:eastAsia="微軟正黑體" w:hAnsi="微軟正黑體" w:hint="eastAsia"/>
          <w:szCs w:val="24"/>
        </w:rPr>
        <w:t>以上均攤，</w:t>
      </w:r>
      <w:proofErr w:type="gramStart"/>
      <w:r w:rsidR="00BF6AD4" w:rsidRPr="009A4169">
        <w:rPr>
          <w:rFonts w:ascii="微軟正黑體" w:eastAsia="微軟正黑體" w:hAnsi="微軟正黑體" w:hint="eastAsia"/>
          <w:szCs w:val="24"/>
        </w:rPr>
        <w:t>梯廳照明</w:t>
      </w:r>
      <w:proofErr w:type="gramEnd"/>
      <w:r w:rsidR="00BF6AD4" w:rsidRPr="009A4169">
        <w:rPr>
          <w:rFonts w:ascii="微軟正黑體" w:eastAsia="微軟正黑體" w:hAnsi="微軟正黑體" w:hint="eastAsia"/>
          <w:szCs w:val="24"/>
        </w:rPr>
        <w:t>由</w:t>
      </w:r>
      <w:r w:rsidR="00BF6AD4" w:rsidRPr="009A4169">
        <w:rPr>
          <w:rFonts w:ascii="微軟正黑體" w:eastAsia="微軟正黑體" w:hAnsi="微軟正黑體"/>
          <w:szCs w:val="24"/>
        </w:rPr>
        <w:t>1F</w:t>
      </w:r>
      <w:r w:rsidR="00BF6AD4" w:rsidRPr="009A4169">
        <w:rPr>
          <w:rFonts w:ascii="微軟正黑體" w:eastAsia="微軟正黑體" w:hAnsi="微軟正黑體" w:hint="eastAsia"/>
          <w:szCs w:val="24"/>
        </w:rPr>
        <w:t>負責。</w:t>
      </w:r>
    </w:p>
    <w:p w14:paraId="1E81A579" w14:textId="1EEDA4FE" w:rsidR="00BF6AD4" w:rsidRPr="009A4169" w:rsidRDefault="009A4169" w:rsidP="009A4169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</w:t>
      </w:r>
      <w:r w:rsidR="00BF6AD4" w:rsidRPr="009A4169">
        <w:rPr>
          <w:rFonts w:ascii="微軟正黑體" w:eastAsia="微軟正黑體" w:hAnsi="微軟正黑體" w:hint="eastAsia"/>
          <w:szCs w:val="24"/>
        </w:rPr>
        <w:t>空調電費：空調主機以樓層介面能量計自動轉換成電費。</w:t>
      </w:r>
    </w:p>
    <w:p w14:paraId="33375532" w14:textId="77777777" w:rsidR="009A4169" w:rsidRPr="009A4169" w:rsidRDefault="009A4169" w:rsidP="009A4169">
      <w:pPr>
        <w:spacing w:line="400" w:lineRule="exact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bCs/>
          <w:szCs w:val="24"/>
        </w:rPr>
        <w:t>3.2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樓層自用電費：各樓層根據獨立回路電錶計算</w:t>
      </w:r>
      <w:proofErr w:type="gramStart"/>
      <w:r w:rsidR="00BF6AD4" w:rsidRPr="009A4169">
        <w:rPr>
          <w:rFonts w:ascii="微軟正黑體" w:eastAsia="微軟正黑體" w:hAnsi="微軟正黑體" w:hint="eastAsia"/>
          <w:bCs/>
          <w:szCs w:val="24"/>
        </w:rPr>
        <w:t>（</w:t>
      </w:r>
      <w:proofErr w:type="gramEnd"/>
      <w:r w:rsidR="00BF6AD4" w:rsidRPr="009A4169">
        <w:rPr>
          <w:rFonts w:ascii="微軟正黑體" w:eastAsia="微軟正黑體" w:hAnsi="微軟正黑體" w:hint="eastAsia"/>
          <w:bCs/>
          <w:szCs w:val="24"/>
        </w:rPr>
        <w:t>含當樓層用電、空壓機、排煙機、空調風</w:t>
      </w:r>
    </w:p>
    <w:p w14:paraId="3E66BD4D" w14:textId="77777777" w:rsidR="009A4169" w:rsidRDefault="009A4169" w:rsidP="009A4169">
      <w:pPr>
        <w:spacing w:line="400" w:lineRule="exact"/>
        <w:rPr>
          <w:rFonts w:ascii="微軟正黑體" w:eastAsia="微軟正黑體" w:hAnsi="微軟正黑體"/>
          <w:bCs/>
          <w:szCs w:val="24"/>
        </w:rPr>
      </w:pPr>
      <w:r w:rsidRPr="009A4169">
        <w:rPr>
          <w:rFonts w:ascii="微軟正黑體" w:eastAsia="微軟正黑體" w:hAnsi="微軟正黑體" w:hint="eastAsia"/>
          <w:bCs/>
          <w:szCs w:val="24"/>
        </w:rPr>
        <w:t xml:space="preserve">       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機</w:t>
      </w:r>
      <w:proofErr w:type="gramStart"/>
      <w:r w:rsidR="00BF6AD4" w:rsidRPr="009A4169">
        <w:rPr>
          <w:rFonts w:ascii="微軟正黑體" w:eastAsia="微軟正黑體" w:hAnsi="微軟正黑體" w:hint="eastAsia"/>
          <w:bCs/>
          <w:szCs w:val="24"/>
        </w:rPr>
        <w:t>）</w:t>
      </w:r>
      <w:proofErr w:type="gramEnd"/>
      <w:r w:rsidR="00BF6AD4" w:rsidRPr="009A4169">
        <w:rPr>
          <w:rFonts w:ascii="微軟正黑體" w:eastAsia="微軟正黑體" w:hAnsi="微軟正黑體" w:hint="eastAsia"/>
          <w:bCs/>
          <w:szCs w:val="24"/>
        </w:rPr>
        <w:t>。</w:t>
      </w:r>
    </w:p>
    <w:p w14:paraId="502B2F3E" w14:textId="40ADD2F9" w:rsidR="00BF6AD4" w:rsidRDefault="009A4169" w:rsidP="009A4169">
      <w:pPr>
        <w:spacing w:line="400" w:lineRule="exact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 xml:space="preserve">    </w:t>
      </w:r>
      <w:r w:rsidR="00BF6AD4" w:rsidRPr="009A4169">
        <w:rPr>
          <w:rFonts w:ascii="微軟正黑體" w:eastAsia="微軟正黑體" w:hAnsi="微軟正黑體"/>
          <w:bCs/>
          <w:szCs w:val="24"/>
        </w:rPr>
        <w:t>3.3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公式：樓層公共電費</w:t>
      </w:r>
      <w:r w:rsidR="00BF6AD4" w:rsidRPr="009A4169">
        <w:rPr>
          <w:rFonts w:ascii="微軟正黑體" w:eastAsia="微軟正黑體" w:hAnsi="微軟正黑體"/>
          <w:bCs/>
          <w:szCs w:val="24"/>
        </w:rPr>
        <w:t>+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樓層自用電費</w:t>
      </w:r>
      <w:r w:rsidR="00BF6AD4" w:rsidRPr="009A4169">
        <w:rPr>
          <w:rFonts w:ascii="微軟正黑體" w:eastAsia="微軟正黑體" w:hAnsi="微軟正黑體"/>
          <w:bCs/>
          <w:szCs w:val="24"/>
        </w:rPr>
        <w:t>=</w:t>
      </w:r>
      <w:r w:rsidR="00BF6AD4" w:rsidRPr="009A4169">
        <w:rPr>
          <w:rFonts w:ascii="微軟正黑體" w:eastAsia="微軟正黑體" w:hAnsi="微軟正黑體" w:hint="eastAsia"/>
          <w:bCs/>
          <w:szCs w:val="24"/>
        </w:rPr>
        <w:t>電費</w:t>
      </w:r>
    </w:p>
    <w:p w14:paraId="3B41E010" w14:textId="77777777" w:rsidR="009A4169" w:rsidRPr="009A4169" w:rsidRDefault="009A4169" w:rsidP="009A4169">
      <w:pPr>
        <w:spacing w:line="400" w:lineRule="exact"/>
        <w:rPr>
          <w:rFonts w:ascii="微軟正黑體" w:eastAsia="微軟正黑體" w:hAnsi="微軟正黑體"/>
          <w:bCs/>
          <w:szCs w:val="24"/>
        </w:rPr>
      </w:pPr>
    </w:p>
    <w:p w14:paraId="23C04740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</w:rPr>
      </w:pPr>
      <w:proofErr w:type="spellStart"/>
      <w:r w:rsidRPr="009A4169">
        <w:rPr>
          <w:rFonts w:ascii="微軟正黑體" w:eastAsia="微軟正黑體" w:hAnsi="微軟正黑體" w:hint="eastAsia"/>
          <w:b/>
          <w:sz w:val="24"/>
          <w:szCs w:val="24"/>
        </w:rPr>
        <w:t>收費列表</w:t>
      </w:r>
      <w:proofErr w:type="spellEnd"/>
      <w:r w:rsidRPr="009A4169">
        <w:rPr>
          <w:rFonts w:ascii="微軟正黑體" w:eastAsia="微軟正黑體" w:hAnsi="微軟正黑體" w:hint="eastAsia"/>
          <w:sz w:val="24"/>
          <w:szCs w:val="24"/>
        </w:rPr>
        <w:t>：</w:t>
      </w:r>
    </w:p>
    <w:tbl>
      <w:tblPr>
        <w:tblW w:w="8820" w:type="dxa"/>
        <w:tblInd w:w="-5" w:type="dxa"/>
        <w:tblLook w:val="04A0" w:firstRow="1" w:lastRow="0" w:firstColumn="1" w:lastColumn="0" w:noHBand="0" w:noVBand="1"/>
      </w:tblPr>
      <w:tblGrid>
        <w:gridCol w:w="1300"/>
        <w:gridCol w:w="1880"/>
        <w:gridCol w:w="1880"/>
        <w:gridCol w:w="1880"/>
        <w:gridCol w:w="1880"/>
      </w:tblGrid>
      <w:tr w:rsidR="00BF6AD4" w:rsidRPr="00CA0693" w14:paraId="23170105" w14:textId="77777777" w:rsidTr="00A44982">
        <w:trPr>
          <w:trHeight w:val="6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210B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5EB7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86367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46D9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EA58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</w:p>
        </w:tc>
      </w:tr>
      <w:tr w:rsidR="00BF6AD4" w:rsidRPr="00CA0693" w14:paraId="2D8A4938" w14:textId="77777777" w:rsidTr="00A44982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E87E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房租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1525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 xml:space="preserve"> 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面積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1173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 xml:space="preserve"> 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面積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1690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 xml:space="preserve"> 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面積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451E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面積</w:t>
            </w:r>
          </w:p>
        </w:tc>
      </w:tr>
      <w:tr w:rsidR="00BF6AD4" w:rsidRPr="00CA0693" w14:paraId="47E3FC4A" w14:textId="77777777" w:rsidTr="00A44982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C176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管理費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3596B8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 xml:space="preserve"> 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面積</w:t>
            </w:r>
          </w:p>
        </w:tc>
      </w:tr>
      <w:tr w:rsidR="00BF6AD4" w:rsidRPr="00CA0693" w14:paraId="764428AA" w14:textId="77777777" w:rsidTr="00A44982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8EDC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電費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F3795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單價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*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用電量</w:t>
            </w:r>
          </w:p>
        </w:tc>
      </w:tr>
      <w:tr w:rsidR="00BF6AD4" w:rsidRPr="00CA0693" w14:paraId="3CC04760" w14:textId="77777777" w:rsidTr="00A44982">
        <w:trPr>
          <w:trHeight w:val="6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0449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總計</w:t>
            </w:r>
          </w:p>
        </w:tc>
        <w:tc>
          <w:tcPr>
            <w:tcW w:w="7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86282E" w14:textId="77777777" w:rsidR="00BF6AD4" w:rsidRPr="00CA0693" w:rsidRDefault="00BF6AD4" w:rsidP="00A44982">
            <w:pPr>
              <w:widowControl/>
              <w:jc w:val="center"/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</w:pP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房租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+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管理費</w:t>
            </w:r>
            <w:r w:rsidRPr="00CA0693">
              <w:rPr>
                <w:rFonts w:ascii="微軟正黑體" w:eastAsia="微軟正黑體" w:hAnsi="微軟正黑體" w:cs="SimSun"/>
                <w:b/>
                <w:color w:val="000000"/>
                <w:kern w:val="0"/>
                <w:sz w:val="22"/>
              </w:rPr>
              <w:t>+</w:t>
            </w:r>
            <w:r w:rsidRPr="00CA0693">
              <w:rPr>
                <w:rFonts w:ascii="微軟正黑體" w:eastAsia="微軟正黑體" w:hAnsi="微軟正黑體" w:cs="SimSun" w:hint="eastAsia"/>
                <w:b/>
                <w:color w:val="000000"/>
                <w:kern w:val="0"/>
                <w:sz w:val="22"/>
              </w:rPr>
              <w:t>電費</w:t>
            </w:r>
          </w:p>
        </w:tc>
      </w:tr>
    </w:tbl>
    <w:p w14:paraId="66FE4D53" w14:textId="77777777" w:rsidR="009A4169" w:rsidRDefault="009A4169" w:rsidP="009A4169">
      <w:pPr>
        <w:pStyle w:val="a8"/>
        <w:widowControl w:val="0"/>
        <w:spacing w:after="0" w:line="400" w:lineRule="exact"/>
        <w:ind w:left="600"/>
        <w:contextualSpacing w:val="0"/>
        <w:jc w:val="both"/>
        <w:rPr>
          <w:rFonts w:ascii="微軟正黑體" w:eastAsia="微軟正黑體" w:hAnsi="微軟正黑體"/>
          <w:sz w:val="24"/>
          <w:szCs w:val="24"/>
        </w:rPr>
      </w:pPr>
    </w:p>
    <w:p w14:paraId="377EFF79" w14:textId="6477E7A3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b/>
          <w:bCs/>
          <w:sz w:val="24"/>
          <w:szCs w:val="24"/>
        </w:rPr>
      </w:pPr>
      <w:proofErr w:type="spellStart"/>
      <w:r w:rsidRPr="009A4169">
        <w:rPr>
          <w:rFonts w:ascii="微軟正黑體" w:eastAsia="微軟正黑體" w:hAnsi="微軟正黑體" w:hint="eastAsia"/>
          <w:b/>
          <w:bCs/>
          <w:sz w:val="24"/>
          <w:szCs w:val="24"/>
        </w:rPr>
        <w:t>會展中心租賃費</w:t>
      </w:r>
      <w:proofErr w:type="spellEnd"/>
    </w:p>
    <w:p w14:paraId="1E1B9761" w14:textId="77777777" w:rsidR="00BF6AD4" w:rsidRPr="009A4169" w:rsidRDefault="00BF6AD4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會展中心，如有需求可預約租賃，由管理中心負責。</w:t>
      </w:r>
    </w:p>
    <w:p w14:paraId="238B3696" w14:textId="77777777" w:rsidR="00BF6AD4" w:rsidRDefault="00BF6AD4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收費標準：租金： 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日、   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半日。</w:t>
      </w:r>
      <w:r w:rsidRPr="009A4169">
        <w:rPr>
          <w:rFonts w:ascii="微軟正黑體" w:eastAsia="微軟正黑體" w:hAnsi="微軟正黑體" w:hint="eastAsia"/>
          <w:sz w:val="24"/>
          <w:szCs w:val="24"/>
        </w:rPr>
        <w:t>（</w:t>
      </w:r>
      <w:proofErr w:type="spellStart"/>
      <w:r w:rsidRPr="009A4169">
        <w:rPr>
          <w:rFonts w:ascii="微軟正黑體" w:eastAsia="微軟正黑體" w:hAnsi="微軟正黑體" w:hint="eastAsia"/>
          <w:sz w:val="24"/>
          <w:szCs w:val="24"/>
        </w:rPr>
        <w:t>夥伴得以優惠價</w:t>
      </w:r>
      <w:proofErr w:type="spellEnd"/>
      <w:r w:rsidRPr="009A4169">
        <w:rPr>
          <w:rFonts w:ascii="微軟正黑體" w:eastAsia="微軟正黑體" w:hAnsi="微軟正黑體" w:hint="eastAsia"/>
          <w:sz w:val="24"/>
          <w:szCs w:val="24"/>
        </w:rPr>
        <w:t>）</w:t>
      </w:r>
    </w:p>
    <w:p w14:paraId="3BB5FE1F" w14:textId="77777777" w:rsidR="000E146C" w:rsidRPr="009A4169" w:rsidRDefault="000E146C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2EB9E3DF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b/>
          <w:bCs/>
          <w:sz w:val="24"/>
          <w:szCs w:val="24"/>
        </w:rPr>
      </w:pPr>
      <w:proofErr w:type="spellStart"/>
      <w:r w:rsidRPr="009A4169">
        <w:rPr>
          <w:rFonts w:ascii="微軟正黑體" w:eastAsia="微軟正黑體" w:hAnsi="微軟正黑體" w:hint="eastAsia"/>
          <w:b/>
          <w:bCs/>
          <w:sz w:val="24"/>
          <w:szCs w:val="24"/>
        </w:rPr>
        <w:t>車位租賃費</w:t>
      </w:r>
      <w:proofErr w:type="spellEnd"/>
    </w:p>
    <w:p w14:paraId="2C67B183" w14:textId="77777777" w:rsidR="00BF6AD4" w:rsidRDefault="00BF6AD4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園區內停車位，採用使用者付費的原則，地上停車位   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月；地下停車位    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月。</w:t>
      </w:r>
    </w:p>
    <w:p w14:paraId="49CD06D3" w14:textId="77777777" w:rsidR="000E146C" w:rsidRPr="009A4169" w:rsidRDefault="000E146C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2111BDB7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機動車</w:t>
      </w:r>
      <w:r w:rsidRPr="009A4169">
        <w:rPr>
          <w:rFonts w:ascii="微軟正黑體" w:eastAsia="微軟正黑體" w:hAnsi="微軟正黑體"/>
          <w:b/>
          <w:bCs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非機動充電費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（掃碼付款）</w:t>
      </w:r>
    </w:p>
    <w:p w14:paraId="40A7E820" w14:textId="77777777" w:rsidR="00BF6AD4" w:rsidRDefault="00BF6AD4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電動自行車充電費：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 xml:space="preserve">   小時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次（暫定）；電動汽車充電費：    元</w:t>
      </w:r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proofErr w:type="spellStart"/>
      <w:r w:rsidRPr="009A4169">
        <w:rPr>
          <w:rFonts w:ascii="微軟正黑體" w:eastAsia="微軟正黑體" w:hAnsi="微軟正黑體"/>
          <w:sz w:val="24"/>
          <w:szCs w:val="24"/>
          <w:lang w:eastAsia="zh-TW"/>
        </w:rPr>
        <w:t>Kwh</w:t>
      </w:r>
      <w:proofErr w:type="spellEnd"/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（暫定）</w:t>
      </w:r>
    </w:p>
    <w:p w14:paraId="5D008722" w14:textId="77777777" w:rsidR="000E146C" w:rsidRPr="009A4169" w:rsidRDefault="000E146C" w:rsidP="00BF6AD4">
      <w:pPr>
        <w:pStyle w:val="a8"/>
        <w:spacing w:line="40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0480FAE1" w14:textId="77777777" w:rsidR="00BF6AD4" w:rsidRPr="009A4169" w:rsidRDefault="00BF6AD4" w:rsidP="00BF6AD4">
      <w:pPr>
        <w:pStyle w:val="a8"/>
        <w:widowControl w:val="0"/>
        <w:numPr>
          <w:ilvl w:val="0"/>
          <w:numId w:val="37"/>
        </w:numPr>
        <w:spacing w:after="0" w:line="400" w:lineRule="exact"/>
        <w:contextualSpacing w:val="0"/>
        <w:jc w:val="both"/>
        <w:rPr>
          <w:rFonts w:ascii="微軟正黑體" w:eastAsia="微軟正黑體" w:hAnsi="微軟正黑體"/>
          <w:sz w:val="24"/>
          <w:szCs w:val="24"/>
          <w:lang w:eastAsia="zh-TW"/>
        </w:rPr>
      </w:pPr>
      <w:r w:rsidRPr="009A4169">
        <w:rPr>
          <w:rFonts w:ascii="微軟正黑體" w:eastAsia="微軟正黑體" w:hAnsi="微軟正黑體" w:hint="eastAsia"/>
          <w:b/>
          <w:bCs/>
          <w:sz w:val="24"/>
          <w:szCs w:val="24"/>
          <w:lang w:eastAsia="zh-TW"/>
        </w:rPr>
        <w:t>活動中心收費</w:t>
      </w:r>
      <w:r w:rsidRPr="009A4169">
        <w:rPr>
          <w:rFonts w:ascii="微軟正黑體" w:eastAsia="微軟正黑體" w:hAnsi="微軟正黑體" w:hint="eastAsia"/>
          <w:sz w:val="24"/>
          <w:szCs w:val="24"/>
          <w:lang w:eastAsia="zh-TW"/>
        </w:rPr>
        <w:t>（掃碼付款）</w:t>
      </w:r>
    </w:p>
    <w:p w14:paraId="632548C0" w14:textId="77777777" w:rsidR="00BF6AD4" w:rsidRPr="00BE78E6" w:rsidRDefault="00BF6AD4" w:rsidP="00BF6AD4">
      <w:pPr>
        <w:rPr>
          <w:rFonts w:ascii="標楷體" w:eastAsia="標楷體" w:hAnsi="標楷體"/>
          <w:szCs w:val="24"/>
        </w:rPr>
      </w:pPr>
    </w:p>
    <w:p w14:paraId="42202C3D" w14:textId="77777777" w:rsidR="00F70B03" w:rsidRPr="00BF6AD4" w:rsidRDefault="00F70B03" w:rsidP="00255768">
      <w:pPr>
        <w:ind w:right="960"/>
        <w:rPr>
          <w:rFonts w:ascii="細明體" w:eastAsia="細明體"/>
        </w:rPr>
      </w:pPr>
    </w:p>
    <w:sectPr w:rsidR="00F70B03" w:rsidRPr="00BF6AD4" w:rsidSect="00BF6AD4">
      <w:pgSz w:w="11906" w:h="16838"/>
      <w:pgMar w:top="899" w:right="566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C046" w14:textId="77777777" w:rsidR="00A10BD1" w:rsidRDefault="00A10BD1" w:rsidP="00A211EB">
      <w:r>
        <w:separator/>
      </w:r>
    </w:p>
  </w:endnote>
  <w:endnote w:type="continuationSeparator" w:id="0">
    <w:p w14:paraId="7A64741A" w14:textId="77777777" w:rsidR="00A10BD1" w:rsidRDefault="00A10BD1" w:rsidP="00A2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PNHeiXBold-B5">
    <w:altName w:val="微軟正黑體"/>
    <w:charset w:val="88"/>
    <w:family w:val="auto"/>
    <w:pitch w:val="variable"/>
    <w:sig w:usb0="800002E3" w:usb1="3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6BBF" w14:textId="77777777" w:rsidR="00A10BD1" w:rsidRDefault="00A10BD1" w:rsidP="00A211EB">
      <w:r>
        <w:separator/>
      </w:r>
    </w:p>
  </w:footnote>
  <w:footnote w:type="continuationSeparator" w:id="0">
    <w:p w14:paraId="342D4F10" w14:textId="77777777" w:rsidR="00A10BD1" w:rsidRDefault="00A10BD1" w:rsidP="00A21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E30"/>
    <w:multiLevelType w:val="hybridMultilevel"/>
    <w:tmpl w:val="CA4E949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" w15:restartNumberingAfterBreak="0">
    <w:nsid w:val="12950B6E"/>
    <w:multiLevelType w:val="multilevel"/>
    <w:tmpl w:val="9D765404"/>
    <w:lvl w:ilvl="0">
      <w:start w:val="1"/>
      <w:numFmt w:val="decimal"/>
      <w:lvlText w:val="4.3.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2" w15:restartNumberingAfterBreak="0">
    <w:nsid w:val="151749D1"/>
    <w:multiLevelType w:val="singleLevel"/>
    <w:tmpl w:val="34C00526"/>
    <w:lvl w:ilvl="0">
      <w:start w:val="1"/>
      <w:numFmt w:val="lowerLetter"/>
      <w:lvlText w:val="%1."/>
      <w:lvlJc w:val="left"/>
      <w:pPr>
        <w:tabs>
          <w:tab w:val="num" w:pos="1545"/>
        </w:tabs>
        <w:ind w:left="1545" w:hanging="330"/>
      </w:pPr>
      <w:rPr>
        <w:rFonts w:ascii="Arial Narrow" w:hAnsi="Arial Narrow" w:hint="default"/>
        <w:b/>
        <w:sz w:val="28"/>
      </w:rPr>
    </w:lvl>
  </w:abstractNum>
  <w:abstractNum w:abstractNumId="3" w15:restartNumberingAfterBreak="0">
    <w:nsid w:val="170B488E"/>
    <w:multiLevelType w:val="hybridMultilevel"/>
    <w:tmpl w:val="7B5637AC"/>
    <w:lvl w:ilvl="0" w:tplc="F4D67FC2">
      <w:start w:val="1"/>
      <w:numFmt w:val="upperLetter"/>
      <w:lvlText w:val="%1."/>
      <w:lvlJc w:val="left"/>
      <w:pPr>
        <w:ind w:left="1614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9FE6848"/>
    <w:multiLevelType w:val="multilevel"/>
    <w:tmpl w:val="85B29CE0"/>
    <w:lvl w:ilvl="0">
      <w:start w:val="1"/>
      <w:numFmt w:val="decimal"/>
      <w:lvlText w:val="4.4.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5" w15:restartNumberingAfterBreak="0">
    <w:nsid w:val="1BB9302E"/>
    <w:multiLevelType w:val="hybridMultilevel"/>
    <w:tmpl w:val="360234F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F029A6"/>
    <w:multiLevelType w:val="multilevel"/>
    <w:tmpl w:val="38AC8D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7" w15:restartNumberingAfterBreak="0">
    <w:nsid w:val="20E248C2"/>
    <w:multiLevelType w:val="hybridMultilevel"/>
    <w:tmpl w:val="F8D6F238"/>
    <w:lvl w:ilvl="0" w:tplc="C3C27CE2">
      <w:start w:val="2"/>
      <w:numFmt w:val="bullet"/>
      <w:lvlText w:val="•"/>
      <w:lvlJc w:val="left"/>
      <w:pPr>
        <w:ind w:left="262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8" w15:restartNumberingAfterBreak="0">
    <w:nsid w:val="22FF39C0"/>
    <w:multiLevelType w:val="multilevel"/>
    <w:tmpl w:val="962222B2"/>
    <w:lvl w:ilvl="0">
      <w:start w:val="1"/>
      <w:numFmt w:val="decimal"/>
      <w:lvlText w:val="4.1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4214C95"/>
    <w:multiLevelType w:val="multilevel"/>
    <w:tmpl w:val="558C4456"/>
    <w:lvl w:ilvl="0">
      <w:start w:val="1"/>
      <w:numFmt w:val="decimal"/>
      <w:lvlText w:val="4.1.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0" w15:restartNumberingAfterBreak="0">
    <w:nsid w:val="294C7924"/>
    <w:multiLevelType w:val="multilevel"/>
    <w:tmpl w:val="B91A9DAA"/>
    <w:lvl w:ilvl="0">
      <w:start w:val="1"/>
      <w:numFmt w:val="decimal"/>
      <w:lvlText w:val="4.%1."/>
      <w:lvlJc w:val="left"/>
      <w:pPr>
        <w:ind w:left="149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09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7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5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3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7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4" w:hanging="480"/>
      </w:pPr>
      <w:rPr>
        <w:rFonts w:hint="eastAsia"/>
      </w:rPr>
    </w:lvl>
  </w:abstractNum>
  <w:abstractNum w:abstractNumId="11" w15:restartNumberingAfterBreak="0">
    <w:nsid w:val="2BB17113"/>
    <w:multiLevelType w:val="multilevel"/>
    <w:tmpl w:val="C786F4D6"/>
    <w:lvl w:ilvl="0">
      <w:start w:val="1"/>
      <w:numFmt w:val="decimal"/>
      <w:lvlText w:val="4.5.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2" w15:restartNumberingAfterBreak="0">
    <w:nsid w:val="2BB86DF0"/>
    <w:multiLevelType w:val="hybridMultilevel"/>
    <w:tmpl w:val="D4C0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F260DFA"/>
    <w:multiLevelType w:val="hybridMultilevel"/>
    <w:tmpl w:val="D5D62E2C"/>
    <w:lvl w:ilvl="0" w:tplc="19B6B2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4" w15:restartNumberingAfterBreak="0">
    <w:nsid w:val="369D68A1"/>
    <w:multiLevelType w:val="hybridMultilevel"/>
    <w:tmpl w:val="F90AB14A"/>
    <w:lvl w:ilvl="0" w:tplc="2CD07D4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4D67FC2">
      <w:start w:val="1"/>
      <w:numFmt w:val="upperLetter"/>
      <w:lvlText w:val="%2."/>
      <w:lvlJc w:val="left"/>
      <w:pPr>
        <w:ind w:left="840" w:hanging="360"/>
      </w:pPr>
      <w:rPr>
        <w:rFonts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C14DC7A">
      <w:numFmt w:val="bullet"/>
      <w:lvlText w:val="-"/>
      <w:lvlJc w:val="left"/>
      <w:pPr>
        <w:ind w:left="1800" w:hanging="360"/>
      </w:pPr>
      <w:rPr>
        <w:rFonts w:ascii="標楷體" w:eastAsia="標楷體" w:hAnsi="標楷體" w:cstheme="minorBidi" w:hint="eastAsia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C740E4"/>
    <w:multiLevelType w:val="multilevel"/>
    <w:tmpl w:val="3E26A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16" w15:restartNumberingAfterBreak="0">
    <w:nsid w:val="38B66025"/>
    <w:multiLevelType w:val="hybridMultilevel"/>
    <w:tmpl w:val="454E4620"/>
    <w:lvl w:ilvl="0" w:tplc="A6EAEFCA">
      <w:start w:val="1"/>
      <w:numFmt w:val="decimal"/>
      <w:lvlText w:val="3.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A10470C"/>
    <w:multiLevelType w:val="multilevel"/>
    <w:tmpl w:val="DF926106"/>
    <w:lvl w:ilvl="0">
      <w:start w:val="1"/>
      <w:numFmt w:val="decimal"/>
      <w:lvlText w:val="4.2.%1"/>
      <w:lvlJc w:val="left"/>
      <w:pPr>
        <w:ind w:left="19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4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6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4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80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8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60" w:hanging="480"/>
      </w:pPr>
      <w:rPr>
        <w:rFonts w:hint="eastAsia"/>
      </w:rPr>
    </w:lvl>
  </w:abstractNum>
  <w:abstractNum w:abstractNumId="18" w15:restartNumberingAfterBreak="0">
    <w:nsid w:val="3AEA558A"/>
    <w:multiLevelType w:val="hybridMultilevel"/>
    <w:tmpl w:val="958CC9EA"/>
    <w:lvl w:ilvl="0" w:tplc="2CD8B1EE">
      <w:start w:val="1"/>
      <w:numFmt w:val="lowerLetter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456339"/>
    <w:multiLevelType w:val="hybridMultilevel"/>
    <w:tmpl w:val="B2C6E4AC"/>
    <w:lvl w:ilvl="0" w:tplc="81D2F2E2">
      <w:start w:val="1"/>
      <w:numFmt w:val="decimal"/>
      <w:lvlText w:val="2.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67C4E5C"/>
    <w:multiLevelType w:val="hybridMultilevel"/>
    <w:tmpl w:val="DEC26FDE"/>
    <w:lvl w:ilvl="0" w:tplc="04090011">
      <w:start w:val="1"/>
      <w:numFmt w:val="upperLetter"/>
      <w:lvlText w:val="%1."/>
      <w:lvlJc w:val="left"/>
      <w:pPr>
        <w:ind w:left="920" w:hanging="480"/>
      </w:pPr>
    </w:lvl>
    <w:lvl w:ilvl="1" w:tplc="04090019">
      <w:start w:val="1"/>
      <w:numFmt w:val="ideographTraditional"/>
      <w:lvlText w:val="%2、"/>
      <w:lvlJc w:val="left"/>
      <w:pPr>
        <w:ind w:left="1400" w:hanging="480"/>
      </w:pPr>
    </w:lvl>
    <w:lvl w:ilvl="2" w:tplc="0409001B">
      <w:start w:val="1"/>
      <w:numFmt w:val="lowerRoman"/>
      <w:lvlText w:val="%3."/>
      <w:lvlJc w:val="right"/>
      <w:pPr>
        <w:ind w:left="1880" w:hanging="480"/>
      </w:pPr>
    </w:lvl>
    <w:lvl w:ilvl="3" w:tplc="0409000F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1" w15:restartNumberingAfterBreak="0">
    <w:nsid w:val="47F1232F"/>
    <w:multiLevelType w:val="multilevel"/>
    <w:tmpl w:val="F738BF4C"/>
    <w:lvl w:ilvl="0">
      <w:start w:val="1"/>
      <w:numFmt w:val="decimal"/>
      <w:lvlText w:val="4.%1."/>
      <w:lvlJc w:val="left"/>
      <w:pPr>
        <w:ind w:left="149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09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7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5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3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7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4" w:hanging="480"/>
      </w:pPr>
      <w:rPr>
        <w:rFonts w:hint="eastAsia"/>
      </w:rPr>
    </w:lvl>
  </w:abstractNum>
  <w:abstractNum w:abstractNumId="22" w15:restartNumberingAfterBreak="0">
    <w:nsid w:val="481A3E26"/>
    <w:multiLevelType w:val="hybridMultilevel"/>
    <w:tmpl w:val="EA92A8BA"/>
    <w:lvl w:ilvl="0" w:tplc="AD88EAB4">
      <w:start w:val="1"/>
      <w:numFmt w:val="lowerLetter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3B6632"/>
    <w:multiLevelType w:val="hybridMultilevel"/>
    <w:tmpl w:val="5CCEA280"/>
    <w:lvl w:ilvl="0" w:tplc="C3C27CE2">
      <w:start w:val="2"/>
      <w:numFmt w:val="bullet"/>
      <w:lvlText w:val="•"/>
      <w:lvlJc w:val="left"/>
      <w:pPr>
        <w:ind w:left="1494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4" w15:restartNumberingAfterBreak="0">
    <w:nsid w:val="54A7532E"/>
    <w:multiLevelType w:val="hybridMultilevel"/>
    <w:tmpl w:val="C73A916A"/>
    <w:lvl w:ilvl="0" w:tplc="C3C27CE2">
      <w:start w:val="2"/>
      <w:numFmt w:val="bullet"/>
      <w:lvlText w:val="•"/>
      <w:lvlJc w:val="left"/>
      <w:pPr>
        <w:ind w:left="346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94" w:hanging="480"/>
      </w:pPr>
      <w:rPr>
        <w:rFonts w:ascii="Wingdings" w:hAnsi="Wingdings" w:hint="default"/>
      </w:rPr>
    </w:lvl>
  </w:abstractNum>
  <w:abstractNum w:abstractNumId="25" w15:restartNumberingAfterBreak="0">
    <w:nsid w:val="54D418D4"/>
    <w:multiLevelType w:val="hybridMultilevel"/>
    <w:tmpl w:val="77C2CEF8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5295A73"/>
    <w:multiLevelType w:val="hybridMultilevel"/>
    <w:tmpl w:val="8BE8A83A"/>
    <w:lvl w:ilvl="0" w:tplc="C3C27CE2">
      <w:start w:val="2"/>
      <w:numFmt w:val="bullet"/>
      <w:lvlText w:val="•"/>
      <w:lvlJc w:val="left"/>
      <w:pPr>
        <w:ind w:left="262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7" w15:restartNumberingAfterBreak="0">
    <w:nsid w:val="5AB05B46"/>
    <w:multiLevelType w:val="multilevel"/>
    <w:tmpl w:val="3D3A2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8" w15:restartNumberingAfterBreak="0">
    <w:nsid w:val="61914876"/>
    <w:multiLevelType w:val="singleLevel"/>
    <w:tmpl w:val="49AE0094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30"/>
      </w:pPr>
      <w:rPr>
        <w:rFonts w:ascii="Arial Narrow" w:hAnsi="Arial Narrow" w:hint="default"/>
        <w:b/>
        <w:sz w:val="28"/>
      </w:rPr>
    </w:lvl>
  </w:abstractNum>
  <w:abstractNum w:abstractNumId="29" w15:restartNumberingAfterBreak="0">
    <w:nsid w:val="66A354A7"/>
    <w:multiLevelType w:val="hybridMultilevel"/>
    <w:tmpl w:val="C220D786"/>
    <w:lvl w:ilvl="0" w:tplc="0409000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4" w:hanging="480"/>
      </w:pPr>
      <w:rPr>
        <w:rFonts w:ascii="Wingdings" w:hAnsi="Wingdings" w:hint="default"/>
      </w:rPr>
    </w:lvl>
  </w:abstractNum>
  <w:abstractNum w:abstractNumId="30" w15:restartNumberingAfterBreak="0">
    <w:nsid w:val="6D8E38F5"/>
    <w:multiLevelType w:val="hybridMultilevel"/>
    <w:tmpl w:val="C16A8322"/>
    <w:lvl w:ilvl="0" w:tplc="FFFFFFFF">
      <w:start w:val="2"/>
      <w:numFmt w:val="bullet"/>
      <w:lvlText w:val="•"/>
      <w:lvlJc w:val="left"/>
      <w:pPr>
        <w:ind w:left="1494" w:hanging="360"/>
      </w:pPr>
      <w:rPr>
        <w:rFonts w:ascii="新細明體" w:eastAsia="新細明體" w:hAnsi="新細明體" w:cs="Times New Roman" w:hint="eastAsia"/>
      </w:rPr>
    </w:lvl>
    <w:lvl w:ilvl="1" w:tplc="C3C27CE2">
      <w:start w:val="2"/>
      <w:numFmt w:val="bullet"/>
      <w:lvlText w:val="•"/>
      <w:lvlJc w:val="left"/>
      <w:pPr>
        <w:ind w:left="2094" w:hanging="480"/>
      </w:pPr>
      <w:rPr>
        <w:rFonts w:ascii="新細明體" w:eastAsia="新細明體" w:hAnsi="新細明體" w:cs="Times New Roman" w:hint="eastAsia"/>
      </w:rPr>
    </w:lvl>
    <w:lvl w:ilvl="2" w:tplc="FFFFFFFF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1" w15:restartNumberingAfterBreak="0">
    <w:nsid w:val="70DE46AC"/>
    <w:multiLevelType w:val="multilevel"/>
    <w:tmpl w:val="F6C6A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32" w15:restartNumberingAfterBreak="0">
    <w:nsid w:val="713303F2"/>
    <w:multiLevelType w:val="multilevel"/>
    <w:tmpl w:val="F738BF4C"/>
    <w:lvl w:ilvl="0">
      <w:start w:val="1"/>
      <w:numFmt w:val="decimal"/>
      <w:lvlText w:val="4.%1."/>
      <w:lvlJc w:val="left"/>
      <w:pPr>
        <w:ind w:left="149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094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74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054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534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014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494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974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454" w:hanging="480"/>
      </w:pPr>
      <w:rPr>
        <w:rFonts w:hint="eastAsia"/>
      </w:rPr>
    </w:lvl>
  </w:abstractNum>
  <w:abstractNum w:abstractNumId="33" w15:restartNumberingAfterBreak="0">
    <w:nsid w:val="729D3E79"/>
    <w:multiLevelType w:val="hybridMultilevel"/>
    <w:tmpl w:val="D9540A3E"/>
    <w:lvl w:ilvl="0" w:tplc="4A8C2FD8">
      <w:start w:val="2"/>
      <w:numFmt w:val="lowerLetter"/>
      <w:lvlText w:val="(%1)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ind w:left="7080" w:hanging="480"/>
      </w:pPr>
    </w:lvl>
  </w:abstractNum>
  <w:abstractNum w:abstractNumId="34" w15:restartNumberingAfterBreak="0">
    <w:nsid w:val="78D27333"/>
    <w:multiLevelType w:val="hybridMultilevel"/>
    <w:tmpl w:val="BD1685AA"/>
    <w:lvl w:ilvl="0" w:tplc="81D2F2E2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79FC0389"/>
    <w:multiLevelType w:val="hybridMultilevel"/>
    <w:tmpl w:val="A112998C"/>
    <w:lvl w:ilvl="0" w:tplc="04090019">
      <w:start w:val="1"/>
      <w:numFmt w:val="ideographTraditional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6" w15:restartNumberingAfterBreak="0">
    <w:nsid w:val="7A2E7B70"/>
    <w:multiLevelType w:val="hybridMultilevel"/>
    <w:tmpl w:val="19762280"/>
    <w:lvl w:ilvl="0" w:tplc="DC1A6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531573548">
    <w:abstractNumId w:val="28"/>
  </w:num>
  <w:num w:numId="2" w16cid:durableId="946696468">
    <w:abstractNumId w:val="2"/>
  </w:num>
  <w:num w:numId="3" w16cid:durableId="1610745300">
    <w:abstractNumId w:val="33"/>
  </w:num>
  <w:num w:numId="4" w16cid:durableId="50614767">
    <w:abstractNumId w:val="22"/>
  </w:num>
  <w:num w:numId="5" w16cid:durableId="237325045">
    <w:abstractNumId w:val="18"/>
  </w:num>
  <w:num w:numId="6" w16cid:durableId="58720316">
    <w:abstractNumId w:val="14"/>
  </w:num>
  <w:num w:numId="7" w16cid:durableId="908267832">
    <w:abstractNumId w:val="3"/>
  </w:num>
  <w:num w:numId="8" w16cid:durableId="1593783926">
    <w:abstractNumId w:val="20"/>
  </w:num>
  <w:num w:numId="9" w16cid:durableId="292949069">
    <w:abstractNumId w:val="6"/>
  </w:num>
  <w:num w:numId="10" w16cid:durableId="1977686799">
    <w:abstractNumId w:val="15"/>
  </w:num>
  <w:num w:numId="11" w16cid:durableId="1302659514">
    <w:abstractNumId w:val="5"/>
  </w:num>
  <w:num w:numId="12" w16cid:durableId="302778420">
    <w:abstractNumId w:val="27"/>
  </w:num>
  <w:num w:numId="13" w16cid:durableId="1578591194">
    <w:abstractNumId w:val="31"/>
  </w:num>
  <w:num w:numId="14" w16cid:durableId="1162115979">
    <w:abstractNumId w:val="25"/>
  </w:num>
  <w:num w:numId="15" w16cid:durableId="862981149">
    <w:abstractNumId w:val="34"/>
  </w:num>
  <w:num w:numId="16" w16cid:durableId="1708215327">
    <w:abstractNumId w:val="0"/>
  </w:num>
  <w:num w:numId="17" w16cid:durableId="670567433">
    <w:abstractNumId w:val="23"/>
  </w:num>
  <w:num w:numId="18" w16cid:durableId="1625228682">
    <w:abstractNumId w:val="7"/>
  </w:num>
  <w:num w:numId="19" w16cid:durableId="1868176300">
    <w:abstractNumId w:val="26"/>
  </w:num>
  <w:num w:numId="20" w16cid:durableId="62919678">
    <w:abstractNumId w:val="19"/>
  </w:num>
  <w:num w:numId="21" w16cid:durableId="771319120">
    <w:abstractNumId w:val="16"/>
  </w:num>
  <w:num w:numId="22" w16cid:durableId="484706294">
    <w:abstractNumId w:val="10"/>
  </w:num>
  <w:num w:numId="23" w16cid:durableId="1994143271">
    <w:abstractNumId w:val="9"/>
  </w:num>
  <w:num w:numId="24" w16cid:durableId="1884782145">
    <w:abstractNumId w:val="24"/>
  </w:num>
  <w:num w:numId="25" w16cid:durableId="1384328380">
    <w:abstractNumId w:val="30"/>
  </w:num>
  <w:num w:numId="26" w16cid:durableId="1749574712">
    <w:abstractNumId w:val="8"/>
  </w:num>
  <w:num w:numId="27" w16cid:durableId="1258173951">
    <w:abstractNumId w:val="17"/>
  </w:num>
  <w:num w:numId="28" w16cid:durableId="814953891">
    <w:abstractNumId w:val="29"/>
  </w:num>
  <w:num w:numId="29" w16cid:durableId="713039212">
    <w:abstractNumId w:val="1"/>
  </w:num>
  <w:num w:numId="30" w16cid:durableId="1397128106">
    <w:abstractNumId w:val="4"/>
  </w:num>
  <w:num w:numId="31" w16cid:durableId="848523155">
    <w:abstractNumId w:val="11"/>
  </w:num>
  <w:num w:numId="32" w16cid:durableId="288321569">
    <w:abstractNumId w:val="32"/>
  </w:num>
  <w:num w:numId="33" w16cid:durableId="11107215">
    <w:abstractNumId w:val="21"/>
  </w:num>
  <w:num w:numId="34" w16cid:durableId="1562138490">
    <w:abstractNumId w:val="12"/>
  </w:num>
  <w:num w:numId="35" w16cid:durableId="1060514382">
    <w:abstractNumId w:val="36"/>
  </w:num>
  <w:num w:numId="36" w16cid:durableId="138424767">
    <w:abstractNumId w:val="35"/>
  </w:num>
  <w:num w:numId="37" w16cid:durableId="1821380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EB"/>
    <w:rsid w:val="000161F0"/>
    <w:rsid w:val="00032AF3"/>
    <w:rsid w:val="00035C02"/>
    <w:rsid w:val="00041014"/>
    <w:rsid w:val="00076E09"/>
    <w:rsid w:val="00095180"/>
    <w:rsid w:val="000B2999"/>
    <w:rsid w:val="000D067A"/>
    <w:rsid w:val="000E146C"/>
    <w:rsid w:val="000F184A"/>
    <w:rsid w:val="00147F21"/>
    <w:rsid w:val="00157F33"/>
    <w:rsid w:val="0016621C"/>
    <w:rsid w:val="001702F9"/>
    <w:rsid w:val="00195C8A"/>
    <w:rsid w:val="00204564"/>
    <w:rsid w:val="00216799"/>
    <w:rsid w:val="00225206"/>
    <w:rsid w:val="0024113E"/>
    <w:rsid w:val="00255768"/>
    <w:rsid w:val="00280364"/>
    <w:rsid w:val="002D383C"/>
    <w:rsid w:val="00310A9C"/>
    <w:rsid w:val="00363B1F"/>
    <w:rsid w:val="003675DB"/>
    <w:rsid w:val="003A25B4"/>
    <w:rsid w:val="003C0E8D"/>
    <w:rsid w:val="003C5BA0"/>
    <w:rsid w:val="003D681B"/>
    <w:rsid w:val="003F2A2C"/>
    <w:rsid w:val="003F59B1"/>
    <w:rsid w:val="0042339A"/>
    <w:rsid w:val="00484A0F"/>
    <w:rsid w:val="004A0350"/>
    <w:rsid w:val="004A5B14"/>
    <w:rsid w:val="004C709B"/>
    <w:rsid w:val="004E71B3"/>
    <w:rsid w:val="004E77FF"/>
    <w:rsid w:val="004F0F57"/>
    <w:rsid w:val="004F59F8"/>
    <w:rsid w:val="004F7B00"/>
    <w:rsid w:val="00503234"/>
    <w:rsid w:val="00543C24"/>
    <w:rsid w:val="005957E6"/>
    <w:rsid w:val="005D5754"/>
    <w:rsid w:val="005E0903"/>
    <w:rsid w:val="005F5BF2"/>
    <w:rsid w:val="00605E92"/>
    <w:rsid w:val="00610C01"/>
    <w:rsid w:val="00617501"/>
    <w:rsid w:val="00620C52"/>
    <w:rsid w:val="00640FD1"/>
    <w:rsid w:val="00650786"/>
    <w:rsid w:val="006A3114"/>
    <w:rsid w:val="006B764B"/>
    <w:rsid w:val="006E58A9"/>
    <w:rsid w:val="00726625"/>
    <w:rsid w:val="00736602"/>
    <w:rsid w:val="00782C94"/>
    <w:rsid w:val="007A21CB"/>
    <w:rsid w:val="007B3875"/>
    <w:rsid w:val="007B5540"/>
    <w:rsid w:val="007F1551"/>
    <w:rsid w:val="00830BB1"/>
    <w:rsid w:val="00837731"/>
    <w:rsid w:val="00854E04"/>
    <w:rsid w:val="00871D3A"/>
    <w:rsid w:val="008809FC"/>
    <w:rsid w:val="00893D1C"/>
    <w:rsid w:val="008A119B"/>
    <w:rsid w:val="008C2751"/>
    <w:rsid w:val="008E61DB"/>
    <w:rsid w:val="00916F53"/>
    <w:rsid w:val="00945FE3"/>
    <w:rsid w:val="009945D0"/>
    <w:rsid w:val="009A4169"/>
    <w:rsid w:val="009E003C"/>
    <w:rsid w:val="009E3EAC"/>
    <w:rsid w:val="00A02F90"/>
    <w:rsid w:val="00A10BD1"/>
    <w:rsid w:val="00A211EB"/>
    <w:rsid w:val="00A23EE2"/>
    <w:rsid w:val="00A37201"/>
    <w:rsid w:val="00AA3773"/>
    <w:rsid w:val="00AE2254"/>
    <w:rsid w:val="00AF634C"/>
    <w:rsid w:val="00B171B7"/>
    <w:rsid w:val="00B22D17"/>
    <w:rsid w:val="00B27EC0"/>
    <w:rsid w:val="00B346EB"/>
    <w:rsid w:val="00B34FB1"/>
    <w:rsid w:val="00B85FA2"/>
    <w:rsid w:val="00B9464F"/>
    <w:rsid w:val="00BB4981"/>
    <w:rsid w:val="00BF6AD4"/>
    <w:rsid w:val="00BF79F3"/>
    <w:rsid w:val="00C10F58"/>
    <w:rsid w:val="00C85F40"/>
    <w:rsid w:val="00CA04F5"/>
    <w:rsid w:val="00CD1E89"/>
    <w:rsid w:val="00CE7EF5"/>
    <w:rsid w:val="00D54AFD"/>
    <w:rsid w:val="00D57AB0"/>
    <w:rsid w:val="00D60BF2"/>
    <w:rsid w:val="00D65C37"/>
    <w:rsid w:val="00D65FE0"/>
    <w:rsid w:val="00DF294D"/>
    <w:rsid w:val="00E23EFE"/>
    <w:rsid w:val="00E569B8"/>
    <w:rsid w:val="00E957DD"/>
    <w:rsid w:val="00ED5173"/>
    <w:rsid w:val="00F37102"/>
    <w:rsid w:val="00F4613C"/>
    <w:rsid w:val="00F53B41"/>
    <w:rsid w:val="00F60F0C"/>
    <w:rsid w:val="00F667AA"/>
    <w:rsid w:val="00F70B03"/>
    <w:rsid w:val="00F879B2"/>
    <w:rsid w:val="00FB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C6583"/>
  <w15:chartTrackingRefBased/>
  <w15:docId w15:val="{467AE24C-41CB-4987-AB8A-E11AD7E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tabs>
        <w:tab w:val="left" w:pos="567"/>
      </w:tabs>
      <w:autoSpaceDE w:val="0"/>
      <w:autoSpaceDN w:val="0"/>
      <w:adjustRightInd w:val="0"/>
      <w:spacing w:before="113"/>
      <w:outlineLvl w:val="0"/>
    </w:pPr>
    <w:rPr>
      <w:rFonts w:ascii="細明體" w:eastAsia="細明體"/>
      <w:b/>
      <w:spacing w:val="60"/>
      <w:kern w:val="0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left="425"/>
      <w:outlineLvl w:val="1"/>
    </w:pPr>
    <w:rPr>
      <w:rFonts w:ascii="細明體" w:eastAsia="細明體"/>
      <w:b/>
      <w:kern w:val="0"/>
      <w:sz w:val="48"/>
    </w:rPr>
  </w:style>
  <w:style w:type="paragraph" w:styleId="3">
    <w:name w:val="heading 3"/>
    <w:basedOn w:val="a"/>
    <w:next w:val="a0"/>
    <w:qFormat/>
    <w:pPr>
      <w:autoSpaceDE w:val="0"/>
      <w:autoSpaceDN w:val="0"/>
      <w:adjustRightInd w:val="0"/>
      <w:ind w:left="709"/>
      <w:outlineLvl w:val="2"/>
    </w:pPr>
    <w:rPr>
      <w:rFonts w:ascii="細明體" w:eastAsia="細明體"/>
      <w:kern w:val="0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0">
    <w:name w:val="內文2"/>
    <w:basedOn w:val="a"/>
    <w:pPr>
      <w:autoSpaceDE w:val="0"/>
      <w:autoSpaceDN w:val="0"/>
      <w:adjustRightInd w:val="0"/>
      <w:spacing w:line="170" w:lineRule="atLeast"/>
      <w:ind w:left="993"/>
    </w:pPr>
    <w:rPr>
      <w:rFonts w:ascii="細明體" w:eastAsia="細明體"/>
      <w:kern w:val="0"/>
    </w:rPr>
  </w:style>
  <w:style w:type="paragraph" w:customStyle="1" w:styleId="10">
    <w:name w:val="內文1"/>
    <w:basedOn w:val="a"/>
    <w:pPr>
      <w:autoSpaceDE w:val="0"/>
      <w:autoSpaceDN w:val="0"/>
      <w:adjustRightInd w:val="0"/>
      <w:ind w:left="567"/>
    </w:pPr>
    <w:rPr>
      <w:rFonts w:ascii="細明體" w:eastAsia="細明體"/>
      <w:kern w:val="0"/>
    </w:rPr>
  </w:style>
  <w:style w:type="paragraph" w:customStyle="1" w:styleId="30">
    <w:name w:val="內文3"/>
    <w:basedOn w:val="a"/>
    <w:pPr>
      <w:autoSpaceDE w:val="0"/>
      <w:autoSpaceDN w:val="0"/>
      <w:adjustRightInd w:val="0"/>
      <w:ind w:left="1985" w:hanging="567"/>
    </w:pPr>
    <w:rPr>
      <w:rFonts w:ascii="細明體" w:eastAsia="細明體"/>
      <w:kern w:val="0"/>
    </w:rPr>
  </w:style>
  <w:style w:type="paragraph" w:styleId="7">
    <w:name w:val="toc 7"/>
    <w:basedOn w:val="a"/>
    <w:next w:val="a"/>
    <w:autoRedefine/>
    <w:semiHidden/>
    <w:pPr>
      <w:tabs>
        <w:tab w:val="left" w:leader="dot" w:pos="8179"/>
        <w:tab w:val="right" w:pos="8309"/>
      </w:tabs>
      <w:autoSpaceDE w:val="0"/>
      <w:autoSpaceDN w:val="0"/>
      <w:adjustRightInd w:val="0"/>
      <w:ind w:left="2880" w:right="850"/>
    </w:pPr>
    <w:rPr>
      <w:rFonts w:ascii="細明體" w:eastAsia="細明體"/>
      <w:kern w:val="0"/>
    </w:rPr>
  </w:style>
  <w:style w:type="paragraph" w:styleId="a0">
    <w:name w:val="Normal Indent"/>
    <w:basedOn w:val="a"/>
    <w:semiHidden/>
    <w:pPr>
      <w:ind w:left="480"/>
    </w:pPr>
  </w:style>
  <w:style w:type="paragraph" w:styleId="a4">
    <w:name w:val="header"/>
    <w:basedOn w:val="a"/>
    <w:link w:val="a5"/>
    <w:uiPriority w:val="99"/>
    <w:unhideWhenUsed/>
    <w:rsid w:val="00A211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211EB"/>
    <w:rPr>
      <w:kern w:val="2"/>
    </w:rPr>
  </w:style>
  <w:style w:type="paragraph" w:styleId="a6">
    <w:name w:val="footer"/>
    <w:basedOn w:val="a"/>
    <w:link w:val="a7"/>
    <w:uiPriority w:val="99"/>
    <w:unhideWhenUsed/>
    <w:rsid w:val="00A211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211EB"/>
    <w:rPr>
      <w:kern w:val="2"/>
    </w:rPr>
  </w:style>
  <w:style w:type="paragraph" w:styleId="a8">
    <w:name w:val="List Paragraph"/>
    <w:basedOn w:val="a"/>
    <w:uiPriority w:val="34"/>
    <w:qFormat/>
    <w:rsid w:val="005957E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9">
    <w:name w:val="Hyperlink"/>
    <w:basedOn w:val="a1"/>
    <w:unhideWhenUsed/>
    <w:rsid w:val="000161F0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rsid w:val="00F70B03"/>
    <w:rPr>
      <w:rFonts w:ascii="細明體" w:eastAsia="細明體" w:hAnsi="Courier New"/>
    </w:rPr>
  </w:style>
  <w:style w:type="character" w:customStyle="1" w:styleId="ab">
    <w:name w:val="純文字 字元"/>
    <w:basedOn w:val="a1"/>
    <w:link w:val="aa"/>
    <w:uiPriority w:val="99"/>
    <w:rsid w:val="00F70B03"/>
    <w:rPr>
      <w:rFonts w:ascii="細明體" w:eastAsia="細明體" w:hAnsi="Courier New"/>
      <w:kern w:val="2"/>
      <w:sz w:val="24"/>
    </w:rPr>
  </w:style>
  <w:style w:type="table" w:styleId="ac">
    <w:name w:val="Table Grid"/>
    <w:basedOn w:val="a2"/>
    <w:uiPriority w:val="39"/>
    <w:rsid w:val="00F70B0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70B03"/>
    <w:pPr>
      <w:autoSpaceDE w:val="0"/>
      <w:autoSpaceDN w:val="0"/>
      <w:ind w:left="1437"/>
    </w:pPr>
    <w:rPr>
      <w:rFonts w:ascii="DFPNHeiXBold-B5" w:eastAsia="DFPNHeiXBold-B5" w:hAnsi="DFPNHeiXBold-B5" w:cs="DFPNHeiXBold-B5"/>
      <w:kern w:val="0"/>
      <w:sz w:val="22"/>
      <w:szCs w:val="22"/>
    </w:rPr>
  </w:style>
  <w:style w:type="character" w:customStyle="1" w:styleId="11">
    <w:name w:val="未解析的提及1"/>
    <w:basedOn w:val="a1"/>
    <w:uiPriority w:val="99"/>
    <w:semiHidden/>
    <w:unhideWhenUsed/>
    <w:rsid w:val="00F70B03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F70B03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BF6AD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  <w:lang w:eastAsia="zh-CN"/>
    </w:rPr>
  </w:style>
  <w:style w:type="character" w:customStyle="1" w:styleId="af">
    <w:name w:val="副標題 字元"/>
    <w:basedOn w:val="a1"/>
    <w:link w:val="ae"/>
    <w:uiPriority w:val="11"/>
    <w:rsid w:val="00BF6AD4"/>
    <w:rPr>
      <w:rFonts w:asciiTheme="minorHAnsi" w:eastAsiaTheme="minorEastAsia" w:hAnsiTheme="minorHAnsi" w:cstheme="minorBidi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87E4-72A7-4EA8-8233-D8B34559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681</Words>
  <Characters>750</Characters>
  <Application>Microsoft Office Word</Application>
  <DocSecurity>0</DocSecurity>
  <Lines>125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82</vt:lpstr>
    </vt:vector>
  </TitlesOfParts>
  <Company> 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</dc:title>
  <dc:subject/>
  <dc:creator>MeanWell</dc:creator>
  <cp:keywords/>
  <cp:lastModifiedBy>Paul Chang</cp:lastModifiedBy>
  <cp:revision>2</cp:revision>
  <cp:lastPrinted>2025-12-08T02:06:00Z</cp:lastPrinted>
  <dcterms:created xsi:type="dcterms:W3CDTF">2026-02-12T05:19:00Z</dcterms:created>
  <dcterms:modified xsi:type="dcterms:W3CDTF">2026-02-12T05:19:00Z</dcterms:modified>
</cp:coreProperties>
</file>